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NPS analysis template</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This handy tool is designed to help you dive deep into understanding what your customers really think about your service or product. Whether you're new to NPS or looking to refine your approach, this template is your go-to resource for gathering insights and driving positive change!</w:t>
      </w:r>
    </w:p>
    <w:p w:rsidR="00000000" w:rsidDel="00000000" w:rsidP="00000000" w:rsidRDefault="00000000" w:rsidRPr="00000000" w14:paraId="00000004">
      <w:pPr>
        <w:rPr/>
      </w:pPr>
      <w:r w:rsidDel="00000000" w:rsidR="00000000" w:rsidRPr="00000000">
        <w:rPr>
          <w:rtl w:val="0"/>
        </w:rPr>
        <w:t xml:space="preserve">At its core, this template is a structured way to break down and analyze the feedback you receive from your NPS surveys. It's all about figuring out who your promoters, passives, and detractors are, and more importantly, understanding why they feel the way they do. </w:t>
      </w:r>
    </w:p>
    <w:p w:rsidR="00000000" w:rsidDel="00000000" w:rsidP="00000000" w:rsidRDefault="00000000" w:rsidRPr="00000000" w14:paraId="00000005">
      <w:pPr>
        <w:rPr/>
      </w:pPr>
      <w:r w:rsidDel="00000000" w:rsidR="00000000" w:rsidRPr="00000000">
        <w:rPr>
          <w:rtl w:val="0"/>
        </w:rPr>
        <w:t xml:space="preserve">Your customers are sharing their voices with you; this template is here to help you listen and respond in the most impactful way!</w:t>
      </w:r>
    </w:p>
    <w:p w:rsidR="00000000" w:rsidDel="00000000" w:rsidP="00000000" w:rsidRDefault="00000000" w:rsidRPr="00000000" w14:paraId="00000006">
      <w:pPr>
        <w:spacing w:line="240" w:lineRule="auto"/>
        <w:rPr/>
      </w:pPr>
      <w:r w:rsidDel="00000000" w:rsidR="00000000" w:rsidRPr="00000000">
        <w:rPr>
          <w:rtl w:val="0"/>
        </w:rPr>
      </w:r>
    </w:p>
    <w:p w:rsidR="00000000" w:rsidDel="00000000" w:rsidP="00000000" w:rsidRDefault="00000000" w:rsidRPr="00000000" w14:paraId="00000007">
      <w:pPr>
        <w:pBdr>
          <w:top w:color="d9d9e3" w:space="0" w:sz="0" w:val="none"/>
          <w:left w:color="d9d9e3" w:space="4" w:sz="0" w:val="none"/>
          <w:bottom w:color="d9d9e3" w:space="0" w:sz="0" w:val="none"/>
          <w:right w:color="d9d9e3" w:space="0" w:sz="0" w:val="none"/>
          <w:between w:color="d9d9e3" w:space="0" w:sz="0" w:val="none"/>
        </w:pBdr>
        <w:spacing w:after="0" w:line="276" w:lineRule="auto"/>
        <w:rPr>
          <w:rFonts w:ascii="Arial" w:cs="Arial" w:eastAsia="Arial" w:hAnsi="Arial"/>
          <w:color w:val="1d1c1d"/>
          <w:sz w:val="23"/>
          <w:szCs w:val="23"/>
          <w:shd w:fill="f8f8f8"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2600325</wp:posOffset>
            </wp:positionH>
            <wp:positionV relativeFrom="paragraph">
              <wp:posOffset>247650</wp:posOffset>
            </wp:positionV>
            <wp:extent cx="557213" cy="550808"/>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6"/>
                    <a:srcRect b="43921" l="9177" r="56058" t="36848"/>
                    <a:stretch>
                      <a:fillRect/>
                    </a:stretch>
                  </pic:blipFill>
                  <pic:spPr>
                    <a:xfrm>
                      <a:off x="0" y="0"/>
                      <a:ext cx="557213" cy="55080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3676650</wp:posOffset>
            </wp:positionH>
            <wp:positionV relativeFrom="paragraph">
              <wp:posOffset>247650</wp:posOffset>
            </wp:positionV>
            <wp:extent cx="600075" cy="555069"/>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6"/>
                    <a:srcRect b="16144" l="8364" r="53009" t="63564"/>
                    <a:stretch>
                      <a:fillRect/>
                    </a:stretch>
                  </pic:blipFill>
                  <pic:spPr>
                    <a:xfrm>
                      <a:off x="0" y="0"/>
                      <a:ext cx="600075" cy="55506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1466850</wp:posOffset>
            </wp:positionH>
            <wp:positionV relativeFrom="paragraph">
              <wp:posOffset>242888</wp:posOffset>
            </wp:positionV>
            <wp:extent cx="561975" cy="561975"/>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6"/>
                    <a:srcRect b="68170" l="8774" r="55824" t="12085"/>
                    <a:stretch>
                      <a:fillRect/>
                    </a:stretch>
                  </pic:blipFill>
                  <pic:spPr>
                    <a:xfrm>
                      <a:off x="0" y="0"/>
                      <a:ext cx="561975" cy="561975"/>
                    </a:xfrm>
                    <a:prstGeom prst="rect"/>
                    <a:ln/>
                  </pic:spPr>
                </pic:pic>
              </a:graphicData>
            </a:graphic>
          </wp:anchor>
        </w:drawing>
      </w:r>
    </w:p>
    <w:tbl>
      <w:tblPr>
        <w:tblStyle w:val="Table1"/>
        <w:tblW w:w="101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1725"/>
        <w:gridCol w:w="1800"/>
        <w:gridCol w:w="1740"/>
        <w:gridCol w:w="1875"/>
        <w:gridCol w:w="1095"/>
        <w:tblGridChange w:id="0">
          <w:tblGrid>
            <w:gridCol w:w="1905"/>
            <w:gridCol w:w="1725"/>
            <w:gridCol w:w="1800"/>
            <w:gridCol w:w="1740"/>
            <w:gridCol w:w="1875"/>
            <w:gridCol w:w="1095"/>
          </w:tblGrid>
        </w:tblGridChange>
      </w:tblGrid>
      <w:tr>
        <w:trPr>
          <w:cantSplit w:val="0"/>
          <w:trHeight w:val="1020" w:hRule="atLeast"/>
          <w:tblHeader w:val="0"/>
        </w:trPr>
        <w:tc>
          <w:tcPr>
            <w:tcBorders>
              <w:top w:color="ffffff" w:space="0" w:sz="8" w:val="single"/>
              <w:left w:color="ffffff"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240" w:lineRule="auto"/>
              <w:jc w:val="center"/>
              <w:rPr>
                <w:b w:val="1"/>
                <w:color w:val="ffffff"/>
                <w:sz w:val="25"/>
                <w:szCs w:val="25"/>
              </w:rPr>
            </w:pPr>
            <w:r w:rsidDel="00000000" w:rsidR="00000000" w:rsidRPr="00000000">
              <w:rPr>
                <w:rtl w:val="0"/>
              </w:rPr>
            </w:r>
          </w:p>
        </w:tc>
        <w:tc>
          <w:tcPr>
            <w:tcBorders>
              <w:top w:color="000000" w:space="0" w:sz="0" w:val="nil"/>
              <w:left w:color="000000" w:space="0" w:sz="0" w:val="nil"/>
              <w:right w:color="000000" w:space="0" w:sz="0" w:val="nil"/>
            </w:tcBorders>
            <w:shd w:fill="93c47d"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240" w:lineRule="auto"/>
              <w:rPr>
                <w:b w:val="1"/>
                <w:color w:val="ffffff"/>
                <w:sz w:val="25"/>
                <w:szCs w:val="25"/>
              </w:rPr>
            </w:pPr>
            <w:r w:rsidDel="00000000" w:rsidR="00000000" w:rsidRPr="00000000">
              <w:rPr>
                <w:rtl w:val="0"/>
              </w:rPr>
            </w:r>
          </w:p>
        </w:tc>
        <w:tc>
          <w:tcPr>
            <w:tcBorders>
              <w:top w:color="000000" w:space="0" w:sz="0" w:val="nil"/>
              <w:left w:color="000000" w:space="0" w:sz="0" w:val="nil"/>
              <w:right w:color="000000" w:space="0" w:sz="0" w:val="nil"/>
            </w:tcBorders>
            <w:shd w:fill="ffd966"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240" w:lineRule="auto"/>
              <w:jc w:val="center"/>
              <w:rPr>
                <w:b w:val="1"/>
                <w:color w:val="ffffff"/>
                <w:sz w:val="25"/>
                <w:szCs w:val="25"/>
              </w:rPr>
            </w:pPr>
            <w:r w:rsidDel="00000000" w:rsidR="00000000" w:rsidRPr="00000000">
              <w:rPr>
                <w:rtl w:val="0"/>
              </w:rPr>
            </w:r>
          </w:p>
        </w:tc>
        <w:tc>
          <w:tcPr>
            <w:tcBorders>
              <w:top w:color="000000" w:space="0" w:sz="0" w:val="nil"/>
              <w:left w:color="000000" w:space="0" w:sz="0" w:val="nil"/>
              <w:right w:color="000000" w:space="0" w:sz="0" w:val="nil"/>
            </w:tcBorders>
            <w:shd w:fill="e06666"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240" w:lineRule="auto"/>
              <w:jc w:val="center"/>
              <w:rPr>
                <w:b w:val="1"/>
                <w:color w:val="ffffff"/>
                <w:sz w:val="25"/>
                <w:szCs w:val="25"/>
              </w:rPr>
            </w:pPr>
            <w:r w:rsidDel="00000000" w:rsidR="00000000" w:rsidRPr="00000000">
              <w:rPr>
                <w:rtl w:val="0"/>
              </w:rPr>
            </w:r>
          </w:p>
        </w:tc>
        <w:tc>
          <w:tcPr>
            <w:tcBorders>
              <w:top w:color="ffffff" w:space="0" w:sz="8" w:val="single"/>
              <w:left w:color="000000" w:space="0" w:sz="0" w:val="nil"/>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240" w:lineRule="auto"/>
              <w:jc w:val="center"/>
              <w:rPr>
                <w:b w:val="1"/>
                <w:color w:val="ffffff"/>
                <w:sz w:val="25"/>
                <w:szCs w:val="25"/>
              </w:rPr>
            </w:pPr>
            <w:r w:rsidDel="00000000" w:rsidR="00000000" w:rsidRPr="00000000">
              <w:rPr>
                <w:rtl w:val="0"/>
              </w:rPr>
            </w:r>
          </w:p>
        </w:tc>
        <w:tc>
          <w:tcPr>
            <w:tcBorders>
              <w:top w:color="ffffff" w:space="0" w:sz="8" w:val="single"/>
              <w:left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240" w:lineRule="auto"/>
              <w:jc w:val="center"/>
              <w:rPr>
                <w:b w:val="1"/>
                <w:color w:val="ffffff"/>
                <w:sz w:val="25"/>
                <w:szCs w:val="25"/>
              </w:rPr>
            </w:pPr>
            <w:r w:rsidDel="00000000" w:rsidR="00000000" w:rsidRPr="00000000">
              <w:rPr>
                <w:rtl w:val="0"/>
              </w:rPr>
            </w:r>
          </w:p>
        </w:tc>
      </w:tr>
      <w:tr>
        <w:trPr>
          <w:cantSplit w:val="0"/>
          <w:trHeight w:val="1020" w:hRule="atLeast"/>
          <w:tblHeader w:val="0"/>
        </w:trPr>
        <w:tc>
          <w:tcPr>
            <w:shd w:fill="09100f"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240" w:lineRule="auto"/>
              <w:jc w:val="center"/>
              <w:rPr>
                <w:b w:val="1"/>
                <w:color w:val="f9f8f5"/>
                <w:sz w:val="25"/>
                <w:szCs w:val="25"/>
              </w:rPr>
            </w:pPr>
            <w:r w:rsidDel="00000000" w:rsidR="00000000" w:rsidRPr="00000000">
              <w:rPr>
                <w:b w:val="1"/>
                <w:color w:val="f9f8f5"/>
                <w:sz w:val="25"/>
                <w:szCs w:val="25"/>
                <w:rtl w:val="0"/>
              </w:rPr>
              <w:t xml:space="preserve">Customer</w:t>
            </w:r>
          </w:p>
        </w:tc>
        <w:tc>
          <w:tcPr>
            <w:shd w:fill="09100f"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0" w:line="240" w:lineRule="auto"/>
              <w:jc w:val="center"/>
              <w:rPr>
                <w:b w:val="1"/>
                <w:color w:val="f9f8f5"/>
                <w:sz w:val="25"/>
                <w:szCs w:val="25"/>
              </w:rPr>
            </w:pPr>
            <w:r w:rsidDel="00000000" w:rsidR="00000000" w:rsidRPr="00000000">
              <w:rPr>
                <w:b w:val="1"/>
                <w:color w:val="f9f8f5"/>
                <w:sz w:val="25"/>
                <w:szCs w:val="25"/>
                <w:rtl w:val="0"/>
              </w:rPr>
              <w:t xml:space="preserve">Promoters </w:t>
            </w:r>
          </w:p>
          <w:p w:rsidR="00000000" w:rsidDel="00000000" w:rsidP="00000000" w:rsidRDefault="00000000" w:rsidRPr="00000000" w14:paraId="00000010">
            <w:pPr>
              <w:widowControl w:val="0"/>
              <w:spacing w:after="0" w:line="240" w:lineRule="auto"/>
              <w:jc w:val="center"/>
              <w:rPr>
                <w:color w:val="f9f8f5"/>
                <w:sz w:val="25"/>
                <w:szCs w:val="25"/>
              </w:rPr>
            </w:pPr>
            <w:r w:rsidDel="00000000" w:rsidR="00000000" w:rsidRPr="00000000">
              <w:rPr>
                <w:color w:val="f9f8f5"/>
                <w:sz w:val="25"/>
                <w:szCs w:val="25"/>
                <w:rtl w:val="0"/>
              </w:rPr>
              <w:t xml:space="preserve">(Score 9-10)</w:t>
            </w:r>
          </w:p>
        </w:tc>
        <w:tc>
          <w:tcPr>
            <w:shd w:fill="09100f"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240" w:lineRule="auto"/>
              <w:jc w:val="center"/>
              <w:rPr>
                <w:b w:val="1"/>
                <w:color w:val="f9f8f5"/>
                <w:sz w:val="25"/>
                <w:szCs w:val="25"/>
              </w:rPr>
            </w:pPr>
            <w:r w:rsidDel="00000000" w:rsidR="00000000" w:rsidRPr="00000000">
              <w:rPr>
                <w:b w:val="1"/>
                <w:color w:val="f9f8f5"/>
                <w:sz w:val="25"/>
                <w:szCs w:val="25"/>
                <w:rtl w:val="0"/>
              </w:rPr>
              <w:t xml:space="preserve">Passives </w:t>
            </w:r>
          </w:p>
          <w:p w:rsidR="00000000" w:rsidDel="00000000" w:rsidP="00000000" w:rsidRDefault="00000000" w:rsidRPr="00000000" w14:paraId="00000012">
            <w:pPr>
              <w:widowControl w:val="0"/>
              <w:spacing w:after="0" w:line="240" w:lineRule="auto"/>
              <w:jc w:val="center"/>
              <w:rPr>
                <w:color w:val="f9f8f5"/>
                <w:sz w:val="25"/>
                <w:szCs w:val="25"/>
              </w:rPr>
            </w:pPr>
            <w:r w:rsidDel="00000000" w:rsidR="00000000" w:rsidRPr="00000000">
              <w:rPr>
                <w:color w:val="f9f8f5"/>
                <w:sz w:val="25"/>
                <w:szCs w:val="25"/>
                <w:rtl w:val="0"/>
              </w:rPr>
              <w:t xml:space="preserve">(Score 7-8)</w:t>
            </w:r>
          </w:p>
        </w:tc>
        <w:tc>
          <w:tcPr>
            <w:shd w:fill="09100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240" w:lineRule="auto"/>
              <w:jc w:val="center"/>
              <w:rPr>
                <w:b w:val="1"/>
                <w:color w:val="f9f8f5"/>
                <w:sz w:val="25"/>
                <w:szCs w:val="25"/>
              </w:rPr>
            </w:pPr>
            <w:r w:rsidDel="00000000" w:rsidR="00000000" w:rsidRPr="00000000">
              <w:rPr>
                <w:b w:val="1"/>
                <w:color w:val="f9f8f5"/>
                <w:sz w:val="25"/>
                <w:szCs w:val="25"/>
                <w:rtl w:val="0"/>
              </w:rPr>
              <w:t xml:space="preserve">Detractors </w:t>
            </w:r>
          </w:p>
          <w:p w:rsidR="00000000" w:rsidDel="00000000" w:rsidP="00000000" w:rsidRDefault="00000000" w:rsidRPr="00000000" w14:paraId="00000014">
            <w:pPr>
              <w:widowControl w:val="0"/>
              <w:spacing w:after="0" w:line="240" w:lineRule="auto"/>
              <w:jc w:val="center"/>
              <w:rPr>
                <w:color w:val="f9f8f5"/>
                <w:sz w:val="25"/>
                <w:szCs w:val="25"/>
              </w:rPr>
            </w:pPr>
            <w:r w:rsidDel="00000000" w:rsidR="00000000" w:rsidRPr="00000000">
              <w:rPr>
                <w:color w:val="f9f8f5"/>
                <w:sz w:val="25"/>
                <w:szCs w:val="25"/>
                <w:rtl w:val="0"/>
              </w:rPr>
              <w:t xml:space="preserve">(Score 0-6)</w:t>
            </w:r>
          </w:p>
        </w:tc>
        <w:tc>
          <w:tcPr>
            <w:shd w:fill="09100f"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jc w:val="center"/>
              <w:rPr>
                <w:b w:val="1"/>
                <w:color w:val="f9f8f5"/>
                <w:sz w:val="25"/>
                <w:szCs w:val="25"/>
              </w:rPr>
            </w:pPr>
            <w:r w:rsidDel="00000000" w:rsidR="00000000" w:rsidRPr="00000000">
              <w:rPr>
                <w:b w:val="1"/>
                <w:color w:val="f9f8f5"/>
                <w:sz w:val="25"/>
                <w:szCs w:val="25"/>
                <w:rtl w:val="0"/>
              </w:rPr>
              <w:t xml:space="preserve">Total responses</w:t>
            </w:r>
          </w:p>
        </w:tc>
        <w:tc>
          <w:tcPr>
            <w:shd w:fill="09100f"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240" w:lineRule="auto"/>
              <w:jc w:val="center"/>
              <w:rPr>
                <w:b w:val="1"/>
                <w:color w:val="f9f8f5"/>
                <w:sz w:val="25"/>
                <w:szCs w:val="25"/>
              </w:rPr>
            </w:pPr>
            <w:r w:rsidDel="00000000" w:rsidR="00000000" w:rsidRPr="00000000">
              <w:rPr>
                <w:b w:val="1"/>
                <w:color w:val="f9f8f5"/>
                <w:sz w:val="25"/>
                <w:szCs w:val="25"/>
                <w:rtl w:val="0"/>
              </w:rPr>
              <w:t xml:space="preserve">NPS score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240" w:lineRule="auto"/>
              <w:rPr>
                <w:b w:val="1"/>
                <w:color w:val="1d1c1d"/>
              </w:rPr>
            </w:pPr>
            <w:r w:rsidDel="00000000" w:rsidR="00000000" w:rsidRPr="00000000">
              <w:rPr>
                <w:b w:val="1"/>
                <w:color w:val="1d1c1d"/>
                <w:rtl w:val="0"/>
              </w:rPr>
              <w:t xml:space="preserve">Alpha Corp</w:t>
            </w:r>
          </w:p>
        </w:tc>
        <w:tc>
          <w:tcPr>
            <w:tcBorders>
              <w:left w:color="000000" w:space="0" w:sz="0" w:val="nil"/>
              <w:right w:color="000000" w:space="0" w:sz="0" w:val="nil"/>
            </w:tcBorders>
            <w:shd w:fill="d9ead3"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line="240" w:lineRule="auto"/>
              <w:rPr>
                <w:color w:val="1d1c1d"/>
              </w:rPr>
            </w:pPr>
            <w:r w:rsidDel="00000000" w:rsidR="00000000" w:rsidRPr="00000000">
              <w:rPr>
                <w:color w:val="1d1c1d"/>
                <w:rtl w:val="0"/>
              </w:rPr>
              <w:t xml:space="preserve">120</w:t>
            </w:r>
          </w:p>
        </w:tc>
        <w:tc>
          <w:tcPr>
            <w:tcBorders>
              <w:left w:color="000000" w:space="0" w:sz="0" w:val="nil"/>
              <w:right w:color="000000" w:space="0" w:sz="0" w:val="nil"/>
            </w:tcBorders>
            <w:shd w:fill="fff2cc" w:val="clear"/>
            <w:tcMar>
              <w:top w:w="100.0" w:type="dxa"/>
              <w:left w:w="100.0" w:type="dxa"/>
              <w:bottom w:w="100.0" w:type="dxa"/>
              <w:right w:w="100.0" w:type="dxa"/>
            </w:tcMar>
            <w:vAlign w:val="top"/>
          </w:tcPr>
          <w:p w:rsidR="00000000" w:rsidDel="00000000" w:rsidP="00000000" w:rsidRDefault="00000000" w:rsidRPr="00000000" w14:paraId="00000019">
            <w:pPr>
              <w:widowControl w:val="0"/>
              <w:spacing w:after="0" w:line="240" w:lineRule="auto"/>
              <w:rPr>
                <w:color w:val="1d1c1d"/>
              </w:rPr>
            </w:pPr>
            <w:r w:rsidDel="00000000" w:rsidR="00000000" w:rsidRPr="00000000">
              <w:rPr>
                <w:color w:val="1d1c1d"/>
                <w:rtl w:val="0"/>
              </w:rPr>
              <w:t xml:space="preserve">60</w:t>
            </w:r>
          </w:p>
        </w:tc>
        <w:tc>
          <w:tcPr>
            <w:tcBorders>
              <w:left w:color="000000" w:space="0" w:sz="0" w:val="nil"/>
              <w:right w:color="000000" w:space="0" w:sz="0" w:val="nil"/>
            </w:tcBorders>
            <w:shd w:fill="f4cccc" w:val="clear"/>
            <w:tcMar>
              <w:top w:w="100.0" w:type="dxa"/>
              <w:left w:w="100.0" w:type="dxa"/>
              <w:bottom w:w="100.0" w:type="dxa"/>
              <w:right w:w="100.0" w:type="dxa"/>
            </w:tcMar>
            <w:vAlign w:val="top"/>
          </w:tcPr>
          <w:p w:rsidR="00000000" w:rsidDel="00000000" w:rsidP="00000000" w:rsidRDefault="00000000" w:rsidRPr="00000000" w14:paraId="0000001A">
            <w:pPr>
              <w:widowControl w:val="0"/>
              <w:spacing w:after="0" w:line="240" w:lineRule="auto"/>
              <w:rPr>
                <w:color w:val="1d1c1d"/>
              </w:rPr>
            </w:pPr>
            <w:r w:rsidDel="00000000" w:rsidR="00000000" w:rsidRPr="00000000">
              <w:rPr>
                <w:color w:val="1d1c1d"/>
                <w:rtl w:val="0"/>
              </w:rPr>
              <w:t xml:space="preserve">20</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240" w:lineRule="auto"/>
              <w:rPr>
                <w:color w:val="1d1c1d"/>
              </w:rPr>
            </w:pPr>
            <w:r w:rsidDel="00000000" w:rsidR="00000000" w:rsidRPr="00000000">
              <w:rPr>
                <w:color w:val="1d1c1d"/>
                <w:rtl w:val="0"/>
              </w:rPr>
              <w:t xml:space="preserve">200</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line="240" w:lineRule="auto"/>
              <w:rPr>
                <w:color w:val="1d1c1d"/>
              </w:rPr>
            </w:pPr>
            <w:r w:rsidDel="00000000" w:rsidR="00000000" w:rsidRPr="00000000">
              <w:rPr>
                <w:color w:val="1d1c1d"/>
                <w:rtl w:val="0"/>
              </w:rPr>
              <w:t xml:space="preserve">50%</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240" w:lineRule="auto"/>
              <w:rPr>
                <w:b w:val="1"/>
                <w:color w:val="1d1c1d"/>
              </w:rPr>
            </w:pPr>
            <w:r w:rsidDel="00000000" w:rsidR="00000000" w:rsidRPr="00000000">
              <w:rPr>
                <w:b w:val="1"/>
                <w:color w:val="1d1c1d"/>
                <w:rtl w:val="0"/>
              </w:rPr>
              <w:t xml:space="preserve">Beta LLC</w:t>
            </w:r>
          </w:p>
        </w:tc>
        <w:tc>
          <w:tcPr>
            <w:tcBorders>
              <w:left w:color="000000" w:space="0" w:sz="0" w:val="nil"/>
              <w:right w:color="000000" w:space="0" w:sz="0" w:val="nil"/>
            </w:tcBorders>
            <w:shd w:fill="d9ead3"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line="240" w:lineRule="auto"/>
              <w:rPr>
                <w:color w:val="1d1c1d"/>
              </w:rPr>
            </w:pPr>
            <w:r w:rsidDel="00000000" w:rsidR="00000000" w:rsidRPr="00000000">
              <w:rPr>
                <w:color w:val="1d1c1d"/>
                <w:rtl w:val="0"/>
              </w:rPr>
              <w:t xml:space="preserve">90</w:t>
            </w:r>
          </w:p>
        </w:tc>
        <w:tc>
          <w:tcPr>
            <w:tcBorders>
              <w:left w:color="000000" w:space="0" w:sz="0" w:val="nil"/>
              <w:right w:color="000000" w:space="0" w:sz="0" w:val="nil"/>
            </w:tcBorders>
            <w:shd w:fill="fff2cc"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240" w:lineRule="auto"/>
              <w:rPr>
                <w:color w:val="1d1c1d"/>
              </w:rPr>
            </w:pPr>
            <w:r w:rsidDel="00000000" w:rsidR="00000000" w:rsidRPr="00000000">
              <w:rPr>
                <w:color w:val="1d1c1d"/>
                <w:rtl w:val="0"/>
              </w:rPr>
              <w:t xml:space="preserve">45</w:t>
            </w:r>
          </w:p>
        </w:tc>
        <w:tc>
          <w:tcPr>
            <w:tcBorders>
              <w:left w:color="000000" w:space="0" w:sz="0" w:val="nil"/>
              <w:right w:color="000000" w:space="0" w:sz="0" w:val="nil"/>
            </w:tcBorders>
            <w:shd w:fill="f4cccc"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line="240" w:lineRule="auto"/>
              <w:rPr>
                <w:color w:val="1d1c1d"/>
              </w:rPr>
            </w:pPr>
            <w:r w:rsidDel="00000000" w:rsidR="00000000" w:rsidRPr="00000000">
              <w:rPr>
                <w:color w:val="1d1c1d"/>
                <w:rtl w:val="0"/>
              </w:rPr>
              <w:t xml:space="preserve">15</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240" w:lineRule="auto"/>
              <w:rPr>
                <w:color w:val="1d1c1d"/>
              </w:rPr>
            </w:pPr>
            <w:r w:rsidDel="00000000" w:rsidR="00000000" w:rsidRPr="00000000">
              <w:rPr>
                <w:color w:val="1d1c1d"/>
                <w:rtl w:val="0"/>
              </w:rPr>
              <w:t xml:space="preserve">150</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240" w:lineRule="auto"/>
              <w:rPr>
                <w:color w:val="1d1c1d"/>
              </w:rPr>
            </w:pPr>
            <w:r w:rsidDel="00000000" w:rsidR="00000000" w:rsidRPr="00000000">
              <w:rPr>
                <w:color w:val="1d1c1d"/>
                <w:rtl w:val="0"/>
              </w:rPr>
              <w:t xml:space="preserve">50%</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40" w:lineRule="auto"/>
              <w:rPr>
                <w:b w:val="1"/>
                <w:color w:val="1d1c1d"/>
              </w:rPr>
            </w:pPr>
            <w:r w:rsidDel="00000000" w:rsidR="00000000" w:rsidRPr="00000000">
              <w:rPr>
                <w:b w:val="1"/>
                <w:color w:val="1d1c1d"/>
                <w:rtl w:val="0"/>
              </w:rPr>
              <w:t xml:space="preserve">Gamma Industries</w:t>
            </w:r>
          </w:p>
        </w:tc>
        <w:tc>
          <w:tcPr>
            <w:tcBorders>
              <w:left w:color="000000" w:space="0" w:sz="0" w:val="nil"/>
              <w:right w:color="000000" w:space="0" w:sz="0" w:val="nil"/>
            </w:tcBorders>
            <w:shd w:fill="d9ead3"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240" w:lineRule="auto"/>
              <w:rPr>
                <w:color w:val="1d1c1d"/>
              </w:rPr>
            </w:pPr>
            <w:r w:rsidDel="00000000" w:rsidR="00000000" w:rsidRPr="00000000">
              <w:rPr>
                <w:color w:val="1d1c1d"/>
                <w:rtl w:val="0"/>
              </w:rPr>
              <w:t xml:space="preserve">75</w:t>
            </w:r>
          </w:p>
        </w:tc>
        <w:tc>
          <w:tcPr>
            <w:tcBorders>
              <w:left w:color="000000" w:space="0" w:sz="0" w:val="nil"/>
              <w:right w:color="000000" w:space="0" w:sz="0" w:val="nil"/>
            </w:tcBorders>
            <w:shd w:fill="fff2cc"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240" w:lineRule="auto"/>
              <w:rPr>
                <w:color w:val="1d1c1d"/>
              </w:rPr>
            </w:pPr>
            <w:r w:rsidDel="00000000" w:rsidR="00000000" w:rsidRPr="00000000">
              <w:rPr>
                <w:color w:val="1d1c1d"/>
                <w:rtl w:val="0"/>
              </w:rPr>
              <w:t xml:space="preserve">50</w:t>
            </w:r>
          </w:p>
        </w:tc>
        <w:tc>
          <w:tcPr>
            <w:tcBorders>
              <w:left w:color="000000" w:space="0" w:sz="0" w:val="nil"/>
              <w:right w:color="000000" w:space="0" w:sz="0" w:val="nil"/>
            </w:tcBorders>
            <w:shd w:fill="f4cccc"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240" w:lineRule="auto"/>
              <w:rPr>
                <w:color w:val="1d1c1d"/>
              </w:rPr>
            </w:pPr>
            <w:r w:rsidDel="00000000" w:rsidR="00000000" w:rsidRPr="00000000">
              <w:rPr>
                <w:color w:val="1d1c1d"/>
                <w:rtl w:val="0"/>
              </w:rPr>
              <w:t xml:space="preserve">25</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240" w:lineRule="auto"/>
              <w:rPr>
                <w:color w:val="1d1c1d"/>
              </w:rPr>
            </w:pPr>
            <w:r w:rsidDel="00000000" w:rsidR="00000000" w:rsidRPr="00000000">
              <w:rPr>
                <w:color w:val="1d1c1d"/>
                <w:rtl w:val="0"/>
              </w:rPr>
              <w:t xml:space="preserve">150</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240" w:lineRule="auto"/>
              <w:rPr>
                <w:color w:val="1d1c1d"/>
              </w:rPr>
            </w:pPr>
            <w:r w:rsidDel="00000000" w:rsidR="00000000" w:rsidRPr="00000000">
              <w:rPr>
                <w:color w:val="1d1c1d"/>
                <w:rtl w:val="0"/>
              </w:rPr>
              <w:t xml:space="preserve">33.33%</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240" w:lineRule="auto"/>
              <w:rPr>
                <w:b w:val="1"/>
                <w:color w:val="1d1c1d"/>
              </w:rPr>
            </w:pPr>
            <w:r w:rsidDel="00000000" w:rsidR="00000000" w:rsidRPr="00000000">
              <w:rPr>
                <w:b w:val="1"/>
                <w:color w:val="1d1c1d"/>
                <w:rtl w:val="0"/>
              </w:rPr>
              <w:t xml:space="preserve">Delta Services</w:t>
            </w:r>
          </w:p>
        </w:tc>
        <w:tc>
          <w:tcPr>
            <w:tcBorders>
              <w:left w:color="000000" w:space="0" w:sz="0" w:val="nil"/>
              <w:right w:color="000000" w:space="0" w:sz="0" w:val="nil"/>
            </w:tcBorders>
            <w:shd w:fill="d9ead3"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240" w:lineRule="auto"/>
              <w:rPr>
                <w:color w:val="1d1c1d"/>
              </w:rPr>
            </w:pPr>
            <w:r w:rsidDel="00000000" w:rsidR="00000000" w:rsidRPr="00000000">
              <w:rPr>
                <w:color w:val="1d1c1d"/>
                <w:rtl w:val="0"/>
              </w:rPr>
              <w:t xml:space="preserve">150</w:t>
            </w:r>
          </w:p>
        </w:tc>
        <w:tc>
          <w:tcPr>
            <w:tcBorders>
              <w:left w:color="000000" w:space="0" w:sz="0" w:val="nil"/>
              <w:right w:color="000000" w:space="0" w:sz="0" w:val="nil"/>
            </w:tcBorders>
            <w:shd w:fill="fff2cc"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240" w:lineRule="auto"/>
              <w:rPr>
                <w:color w:val="1d1c1d"/>
              </w:rPr>
            </w:pPr>
            <w:r w:rsidDel="00000000" w:rsidR="00000000" w:rsidRPr="00000000">
              <w:rPr>
                <w:color w:val="1d1c1d"/>
                <w:rtl w:val="0"/>
              </w:rPr>
              <w:t xml:space="preserve">30</w:t>
            </w:r>
          </w:p>
        </w:tc>
        <w:tc>
          <w:tcPr>
            <w:tcBorders>
              <w:left w:color="000000" w:space="0" w:sz="0" w:val="nil"/>
              <w:right w:color="000000" w:space="0" w:sz="0" w:val="nil"/>
            </w:tcBorders>
            <w:shd w:fill="f4cccc"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line="240" w:lineRule="auto"/>
              <w:rPr>
                <w:color w:val="1d1c1d"/>
              </w:rPr>
            </w:pPr>
            <w:r w:rsidDel="00000000" w:rsidR="00000000" w:rsidRPr="00000000">
              <w:rPr>
                <w:color w:val="1d1c1d"/>
                <w:rtl w:val="0"/>
              </w:rPr>
              <w:t xml:space="preserve">20</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240" w:lineRule="auto"/>
              <w:rPr>
                <w:color w:val="1d1c1d"/>
              </w:rPr>
            </w:pPr>
            <w:r w:rsidDel="00000000" w:rsidR="00000000" w:rsidRPr="00000000">
              <w:rPr>
                <w:color w:val="1d1c1d"/>
                <w:rtl w:val="0"/>
              </w:rPr>
              <w:t xml:space="preserve">200</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240" w:lineRule="auto"/>
              <w:rPr>
                <w:color w:val="1d1c1d"/>
              </w:rPr>
            </w:pPr>
            <w:r w:rsidDel="00000000" w:rsidR="00000000" w:rsidRPr="00000000">
              <w:rPr>
                <w:color w:val="1d1c1d"/>
                <w:rtl w:val="0"/>
              </w:rPr>
              <w:t xml:space="preserve">65%</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240" w:lineRule="auto"/>
              <w:rPr>
                <w:b w:val="1"/>
                <w:color w:val="1d1c1d"/>
              </w:rPr>
            </w:pPr>
            <w:r w:rsidDel="00000000" w:rsidR="00000000" w:rsidRPr="00000000">
              <w:rPr>
                <w:b w:val="1"/>
                <w:color w:val="1d1c1d"/>
                <w:rtl w:val="0"/>
              </w:rPr>
              <w:t xml:space="preserve">Epsilon Products</w:t>
            </w:r>
          </w:p>
        </w:tc>
        <w:tc>
          <w:tcPr>
            <w:tcBorders>
              <w:left w:color="000000" w:space="0" w:sz="0" w:val="nil"/>
              <w:right w:color="000000" w:space="0" w:sz="0" w:val="nil"/>
            </w:tcBorders>
            <w:shd w:fill="d9ead3"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240" w:lineRule="auto"/>
              <w:rPr>
                <w:color w:val="1d1c1d"/>
              </w:rPr>
            </w:pPr>
            <w:r w:rsidDel="00000000" w:rsidR="00000000" w:rsidRPr="00000000">
              <w:rPr>
                <w:color w:val="1d1c1d"/>
                <w:rtl w:val="0"/>
              </w:rPr>
              <w:t xml:space="preserve">100</w:t>
            </w:r>
          </w:p>
        </w:tc>
        <w:tc>
          <w:tcPr>
            <w:tcBorders>
              <w:left w:color="000000" w:space="0" w:sz="0" w:val="nil"/>
              <w:right w:color="000000" w:space="0" w:sz="0" w:val="nil"/>
            </w:tcBorders>
            <w:shd w:fill="fff2cc"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240" w:lineRule="auto"/>
              <w:rPr>
                <w:color w:val="1d1c1d"/>
              </w:rPr>
            </w:pPr>
            <w:r w:rsidDel="00000000" w:rsidR="00000000" w:rsidRPr="00000000">
              <w:rPr>
                <w:color w:val="1d1c1d"/>
                <w:rtl w:val="0"/>
              </w:rPr>
              <w:t xml:space="preserve">80</w:t>
            </w:r>
          </w:p>
        </w:tc>
        <w:tc>
          <w:tcPr>
            <w:tcBorders>
              <w:left w:color="000000" w:space="0" w:sz="0" w:val="nil"/>
              <w:right w:color="000000" w:space="0" w:sz="0" w:val="nil"/>
            </w:tcBorders>
            <w:shd w:fill="f4cccc"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240" w:lineRule="auto"/>
              <w:rPr>
                <w:color w:val="1d1c1d"/>
              </w:rPr>
            </w:pPr>
            <w:r w:rsidDel="00000000" w:rsidR="00000000" w:rsidRPr="00000000">
              <w:rPr>
                <w:color w:val="1d1c1d"/>
                <w:rtl w:val="0"/>
              </w:rPr>
              <w:t xml:space="preserve">20</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240" w:lineRule="auto"/>
              <w:rPr>
                <w:color w:val="1d1c1d"/>
              </w:rPr>
            </w:pPr>
            <w:r w:rsidDel="00000000" w:rsidR="00000000" w:rsidRPr="00000000">
              <w:rPr>
                <w:color w:val="1d1c1d"/>
                <w:rtl w:val="0"/>
              </w:rPr>
              <w:t xml:space="preserve">200</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240" w:lineRule="auto"/>
              <w:rPr>
                <w:color w:val="1d1c1d"/>
              </w:rPr>
            </w:pPr>
            <w:r w:rsidDel="00000000" w:rsidR="00000000" w:rsidRPr="00000000">
              <w:rPr>
                <w:color w:val="1d1c1d"/>
                <w:rtl w:val="0"/>
              </w:rPr>
              <w:t xml:space="preserve">40%</w:t>
            </w:r>
          </w:p>
        </w:tc>
      </w:tr>
    </w:tbl>
    <w:p w:rsidR="00000000" w:rsidDel="00000000" w:rsidP="00000000" w:rsidRDefault="00000000" w:rsidRPr="00000000" w14:paraId="00000035">
      <w:pPr>
        <w:pBdr>
          <w:top w:color="d9d9e3" w:space="0" w:sz="0" w:val="none"/>
          <w:left w:color="d9d9e3" w:space="4" w:sz="0" w:val="none"/>
          <w:bottom w:color="d9d9e3" w:space="0" w:sz="0" w:val="none"/>
          <w:right w:color="d9d9e3" w:space="0" w:sz="0" w:val="none"/>
          <w:between w:color="d9d9e3" w:space="0" w:sz="0" w:val="none"/>
        </w:pBdr>
        <w:spacing w:after="0" w:line="276" w:lineRule="auto"/>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pStyle w:val="Heading2"/>
        <w:rPr/>
      </w:pPr>
      <w:bookmarkStart w:colFirst="0" w:colLast="0" w:name="_7lrz79jpyuz5" w:id="1"/>
      <w:bookmarkEnd w:id="1"/>
      <w:r w:rsidDel="00000000" w:rsidR="00000000" w:rsidRPr="00000000">
        <w:rPr>
          <w:rtl w:val="0"/>
        </w:rPr>
        <w:t xml:space="preserve">Key drivers:</w:t>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2595"/>
        <w:gridCol w:w="2310"/>
        <w:gridCol w:w="3315"/>
        <w:tblGridChange w:id="0">
          <w:tblGrid>
            <w:gridCol w:w="1860"/>
            <w:gridCol w:w="2595"/>
            <w:gridCol w:w="2310"/>
            <w:gridCol w:w="3315"/>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9f8f5"/>
              </w:rPr>
            </w:pPr>
            <w:r w:rsidDel="00000000" w:rsidR="00000000" w:rsidRPr="00000000">
              <w:rPr>
                <w:b w:val="1"/>
                <w:color w:val="f9f8f5"/>
                <w:rtl w:val="0"/>
              </w:rPr>
              <w:t xml:space="preserve">Score range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after="0" w:line="240" w:lineRule="auto"/>
              <w:rPr>
                <w:b w:val="1"/>
                <w:color w:val="f9f8f5"/>
              </w:rPr>
            </w:pPr>
            <w:r w:rsidDel="00000000" w:rsidR="00000000" w:rsidRPr="00000000">
              <w:rPr>
                <w:b w:val="1"/>
                <w:color w:val="f9f8f5"/>
                <w:rtl w:val="0"/>
              </w:rPr>
              <w:t xml:space="preserve">Key drivers of satisfaction</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after="0" w:line="240" w:lineRule="auto"/>
              <w:rPr>
                <w:b w:val="1"/>
                <w:color w:val="f9f8f5"/>
              </w:rPr>
            </w:pPr>
            <w:r w:rsidDel="00000000" w:rsidR="00000000" w:rsidRPr="00000000">
              <w:rPr>
                <w:b w:val="1"/>
                <w:color w:val="f9f8f5"/>
                <w:rtl w:val="0"/>
              </w:rPr>
              <w:t xml:space="preserve">Key drivers of dissatisfaction</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rPr>
                <w:b w:val="1"/>
                <w:color w:val="f9f8f5"/>
              </w:rPr>
            </w:pPr>
            <w:r w:rsidDel="00000000" w:rsidR="00000000" w:rsidRPr="00000000">
              <w:rPr>
                <w:b w:val="1"/>
                <w:color w:val="f9f8f5"/>
                <w:rtl w:val="0"/>
              </w:rPr>
              <w:t xml:space="preserve">Insights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rPr>
                <w:b w:val="1"/>
              </w:rPr>
            </w:pPr>
            <w:r w:rsidDel="00000000" w:rsidR="00000000" w:rsidRPr="00000000">
              <w:rPr>
                <w:b w:val="1"/>
                <w:rtl w:val="0"/>
              </w:rPr>
              <w:t xml:space="preserve">Promoters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D">
            <w:pPr>
              <w:spacing w:after="0" w:line="240" w:lineRule="auto"/>
              <w:rPr/>
            </w:pPr>
            <w:r w:rsidDel="00000000" w:rsidR="00000000" w:rsidRPr="00000000">
              <w:rPr>
                <w:color w:val="1d1c1d"/>
                <w:rtl w:val="0"/>
              </w:rPr>
              <w:t xml:space="preserve">Exceptional customer service, high-quality products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after="0" w:line="240" w:lineRule="auto"/>
              <w:rPr/>
            </w:pPr>
            <w:r w:rsidDel="00000000" w:rsidR="00000000" w:rsidRPr="00000000">
              <w:rPr>
                <w:rtl w:val="0"/>
              </w:rPr>
              <w:t xml:space="preserve">N/A</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40" w:lineRule="auto"/>
              <w:rPr/>
            </w:pPr>
            <w:r w:rsidDel="00000000" w:rsidR="00000000" w:rsidRPr="00000000">
              <w:rPr>
                <w:rtl w:val="0"/>
              </w:rPr>
              <w:t xml:space="preserve">Customers highly value personalized service and product reliability.</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rPr/>
            </w:pPr>
            <w:r w:rsidDel="00000000" w:rsidR="00000000" w:rsidRPr="00000000">
              <w:rPr>
                <w:b w:val="1"/>
                <w:rtl w:val="0"/>
              </w:rPr>
              <w:t xml:space="preserve">Passives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line="240" w:lineRule="auto"/>
              <w:rPr/>
            </w:pPr>
            <w:r w:rsidDel="00000000" w:rsidR="00000000" w:rsidRPr="00000000">
              <w:rPr>
                <w:rtl w:val="0"/>
              </w:rPr>
              <w:t xml:space="preserve">Good value for money, adequate support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40" w:lineRule="auto"/>
              <w:rPr/>
            </w:pPr>
            <w:r w:rsidDel="00000000" w:rsidR="00000000" w:rsidRPr="00000000">
              <w:rPr>
                <w:rtl w:val="0"/>
              </w:rPr>
              <w:t xml:space="preserve">Slow response times, limited features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after="0" w:line="240" w:lineRule="auto"/>
              <w:rPr/>
            </w:pPr>
            <w:r w:rsidDel="00000000" w:rsidR="00000000" w:rsidRPr="00000000">
              <w:rPr>
                <w:rtl w:val="0"/>
              </w:rPr>
              <w:t xml:space="preserve">Passives appreciate the product's value but see room for improvement in responsiveness and features.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after="0" w:line="240" w:lineRule="auto"/>
              <w:rPr/>
            </w:pPr>
            <w:r w:rsidDel="00000000" w:rsidR="00000000" w:rsidRPr="00000000">
              <w:rPr>
                <w:b w:val="1"/>
                <w:rtl w:val="0"/>
              </w:rPr>
              <w:t xml:space="preserve">Detractors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after="0" w:line="240" w:lineRule="auto"/>
              <w:rPr/>
            </w:pPr>
            <w:r w:rsidDel="00000000" w:rsidR="00000000" w:rsidRPr="00000000">
              <w:rPr>
                <w:rtl w:val="0"/>
              </w:rPr>
              <w:t xml:space="preserve">N/A</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after="0" w:line="240" w:lineRule="auto"/>
              <w:rPr/>
            </w:pPr>
            <w:r w:rsidDel="00000000" w:rsidR="00000000" w:rsidRPr="00000000">
              <w:rPr>
                <w:rtl w:val="0"/>
              </w:rPr>
              <w:t xml:space="preserve">Poor customer service, Product issues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after="0" w:line="240" w:lineRule="auto"/>
              <w:rPr/>
            </w:pPr>
            <w:r w:rsidDel="00000000" w:rsidR="00000000" w:rsidRPr="00000000">
              <w:rPr>
                <w:rtl w:val="0"/>
              </w:rPr>
              <w:t xml:space="preserve">Major dissatisfaction stems from unmet expectations in service and product performance.</w:t>
            </w:r>
          </w:p>
        </w:tc>
      </w:tr>
    </w:tbl>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pStyle w:val="Heading2"/>
        <w:rPr/>
      </w:pPr>
      <w:bookmarkStart w:colFirst="0" w:colLast="0" w:name="_tz4ys9tgtajy" w:id="2"/>
      <w:bookmarkEnd w:id="2"/>
      <w:r w:rsidDel="00000000" w:rsidR="00000000" w:rsidRPr="00000000">
        <w:rPr>
          <w:rtl w:val="0"/>
        </w:rPr>
        <w:t xml:space="preserve">Actionable insights:</w:t>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3360"/>
        <w:gridCol w:w="3360"/>
        <w:tblGridChange w:id="0">
          <w:tblGrid>
            <w:gridCol w:w="3360"/>
            <w:gridCol w:w="3360"/>
            <w:gridCol w:w="336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240" w:lineRule="auto"/>
              <w:rPr>
                <w:b w:val="1"/>
                <w:color w:val="f9f8f5"/>
              </w:rPr>
            </w:pPr>
            <w:r w:rsidDel="00000000" w:rsidR="00000000" w:rsidRPr="00000000">
              <w:rPr>
                <w:b w:val="1"/>
                <w:color w:val="f9f8f5"/>
                <w:rtl w:val="0"/>
              </w:rPr>
              <w:t xml:space="preserve">Score range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after="0" w:line="240" w:lineRule="auto"/>
              <w:rPr>
                <w:b w:val="1"/>
                <w:color w:val="f9f8f5"/>
              </w:rPr>
            </w:pPr>
            <w:r w:rsidDel="00000000" w:rsidR="00000000" w:rsidRPr="00000000">
              <w:rPr>
                <w:b w:val="1"/>
                <w:color w:val="f9f8f5"/>
                <w:rtl w:val="0"/>
              </w:rPr>
              <w:t xml:space="preserve">Actionable insights</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after="0" w:line="240" w:lineRule="auto"/>
              <w:rPr>
                <w:b w:val="1"/>
                <w:color w:val="f9f8f5"/>
              </w:rPr>
            </w:pPr>
            <w:r w:rsidDel="00000000" w:rsidR="00000000" w:rsidRPr="00000000">
              <w:rPr>
                <w:b w:val="1"/>
                <w:color w:val="f9f8f5"/>
                <w:rtl w:val="0"/>
              </w:rPr>
              <w:t xml:space="preserve">Expected outcome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after="0" w:line="240" w:lineRule="auto"/>
              <w:rPr>
                <w:b w:val="1"/>
              </w:rPr>
            </w:pPr>
            <w:r w:rsidDel="00000000" w:rsidR="00000000" w:rsidRPr="00000000">
              <w:rPr>
                <w:b w:val="1"/>
                <w:rtl w:val="0"/>
              </w:rPr>
              <w:t xml:space="preserve">Promoters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after="0" w:line="240" w:lineRule="auto"/>
              <w:rPr/>
            </w:pPr>
            <w:r w:rsidDel="00000000" w:rsidR="00000000" w:rsidRPr="00000000">
              <w:rPr>
                <w:rtl w:val="0"/>
              </w:rPr>
              <w:t xml:space="preserve">Leverage positive feedback in marketing materials.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after="0" w:line="240" w:lineRule="auto"/>
              <w:rPr/>
            </w:pPr>
            <w:r w:rsidDel="00000000" w:rsidR="00000000" w:rsidRPr="00000000">
              <w:rPr>
                <w:rtl w:val="0"/>
              </w:rPr>
              <w:t xml:space="preserve">Enhance brand reputation and attract new customers through positive word-of-mouth.</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after="0" w:line="240" w:lineRule="auto"/>
              <w:rPr/>
            </w:pPr>
            <w:r w:rsidDel="00000000" w:rsidR="00000000" w:rsidRPr="00000000">
              <w:rPr>
                <w:b w:val="1"/>
                <w:rtl w:val="0"/>
              </w:rPr>
              <w:t xml:space="preserve">Passives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2">
            <w:pPr>
              <w:widowControl w:val="0"/>
              <w:spacing w:after="0" w:line="240" w:lineRule="auto"/>
              <w:rPr/>
            </w:pPr>
            <w:r w:rsidDel="00000000" w:rsidR="00000000" w:rsidRPr="00000000">
              <w:rPr>
                <w:rtl w:val="0"/>
              </w:rPr>
              <w:t xml:space="preserve">Improve product features based on feedback.</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after="0" w:line="240" w:lineRule="auto"/>
              <w:rPr/>
            </w:pPr>
            <w:r w:rsidDel="00000000" w:rsidR="00000000" w:rsidRPr="00000000">
              <w:rPr>
                <w:rtl w:val="0"/>
              </w:rPr>
              <w:t xml:space="preserve">Increase customer satisfaction and convert passives into promoters.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after="0" w:line="240" w:lineRule="auto"/>
              <w:rPr/>
            </w:pPr>
            <w:r w:rsidDel="00000000" w:rsidR="00000000" w:rsidRPr="00000000">
              <w:rPr>
                <w:b w:val="1"/>
                <w:rtl w:val="0"/>
              </w:rPr>
              <w:t xml:space="preserve">Detractors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spacing w:after="0" w:line="240" w:lineRule="auto"/>
              <w:rPr/>
            </w:pPr>
            <w:r w:rsidDel="00000000" w:rsidR="00000000" w:rsidRPr="00000000">
              <w:rPr>
                <w:rtl w:val="0"/>
              </w:rPr>
              <w:t xml:space="preserve">Implement a fast-response customer support team.</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after="0" w:line="240" w:lineRule="auto"/>
              <w:rPr/>
            </w:pPr>
            <w:r w:rsidDel="00000000" w:rsidR="00000000" w:rsidRPr="00000000">
              <w:rPr>
                <w:rtl w:val="0"/>
              </w:rPr>
              <w:t xml:space="preserve">Reduce customer churn by addressing concerns promptly and improving satisfaction.</w:t>
            </w:r>
          </w:p>
        </w:tc>
      </w:tr>
    </w:tbl>
    <w:p w:rsidR="00000000" w:rsidDel="00000000" w:rsidP="00000000" w:rsidRDefault="00000000" w:rsidRPr="00000000" w14:paraId="00000057">
      <w:pPr>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4"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pStyle w:val="Heading1"/>
      <w:spacing w:after="0" w:before="200" w:line="240" w:lineRule="auto"/>
      <w:ind w:right="360"/>
      <w:rPr/>
    </w:pPr>
    <w:bookmarkStart w:colFirst="0" w:colLast="0" w:name="_3zj7b473j7v6" w:id="3"/>
    <w:bookmarkEnd w:id="3"/>
    <w:r w:rsidDel="00000000" w:rsidR="00000000" w:rsidRPr="00000000">
      <w:rPr>
        <w:rtl w:val="0"/>
      </w:rPr>
      <w:t xml:space="preserve">NPS analysis template</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2"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